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992D6E0" w:rsidR="00277762" w:rsidRDefault="00EE1DB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8A0234">
        <w:rPr>
          <w:rFonts w:cs="Arial"/>
        </w:rPr>
        <w:t>3</w:t>
      </w:r>
      <w:r w:rsidR="00852C5B">
        <w:rPr>
          <w:rFonts w:cs="Arial"/>
        </w:rPr>
        <w:t xml:space="preserve"> </w:t>
      </w:r>
      <w:r w:rsidR="008A0234">
        <w:rPr>
          <w:rFonts w:cs="Arial"/>
        </w:rPr>
        <w:t xml:space="preserve">sierpnia </w:t>
      </w:r>
      <w:r w:rsidR="00F57311">
        <w:rPr>
          <w:rFonts w:cs="Arial"/>
        </w:rPr>
        <w:t>202</w:t>
      </w:r>
      <w:r w:rsidR="00D14CF5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41D58BF9" w14:textId="0516CE3F" w:rsidR="0096161B" w:rsidRPr="007C3224" w:rsidRDefault="008C6BF7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8C6BF7">
        <w:rPr>
          <w:szCs w:val="24"/>
        </w:rPr>
        <w:t>Dzięki KPO kolej zmieniła Limanową</w:t>
      </w:r>
      <w:r w:rsidR="008A0234">
        <w:rPr>
          <w:szCs w:val="24"/>
        </w:rPr>
        <w:t xml:space="preserve"> </w:t>
      </w:r>
    </w:p>
    <w:p w14:paraId="1CCFE45A" w14:textId="2FCDC982" w:rsidR="0096161B" w:rsidRPr="00C16A61" w:rsidRDefault="00B31E90" w:rsidP="0096161B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Kończy się modernizacja stacji kolejowej w Limanowej. Inwestycja Polskich Linii Kolejowych SA </w:t>
      </w:r>
      <w:r w:rsidR="00246F2E">
        <w:rPr>
          <w:rFonts w:eastAsia="Calibri" w:cs="Arial"/>
          <w:b/>
        </w:rPr>
        <w:t xml:space="preserve">zmienia komunikacyjne oblicze </w:t>
      </w:r>
      <w:r w:rsidR="00B73DF3">
        <w:rPr>
          <w:rFonts w:eastAsia="Calibri" w:cs="Arial"/>
          <w:b/>
        </w:rPr>
        <w:t xml:space="preserve">całej </w:t>
      </w:r>
      <w:r w:rsidR="00246F2E">
        <w:rPr>
          <w:rFonts w:eastAsia="Calibri" w:cs="Arial"/>
          <w:b/>
        </w:rPr>
        <w:t xml:space="preserve">miejscowości. Oprócz nowych torów i peronów powstały przejścia podziemne, wiadukty, skrzyżowania bezkolizyjne i mosty. Od dziś kierowcy mogą bezpiecznie </w:t>
      </w:r>
      <w:r w:rsidR="001D565D">
        <w:rPr>
          <w:rFonts w:eastAsia="Calibri" w:cs="Arial"/>
          <w:b/>
        </w:rPr>
        <w:t xml:space="preserve">przemieszczać się pod torami </w:t>
      </w:r>
      <w:r w:rsidR="003A3264">
        <w:rPr>
          <w:rFonts w:eastAsia="Calibri" w:cs="Arial"/>
          <w:b/>
        </w:rPr>
        <w:t xml:space="preserve">na ul. Źródlanej </w:t>
      </w:r>
      <w:r w:rsidR="00186441">
        <w:rPr>
          <w:rFonts w:eastAsia="Calibri" w:cs="Arial"/>
          <w:b/>
        </w:rPr>
        <w:t>–</w:t>
      </w:r>
      <w:r w:rsidR="003A3264">
        <w:rPr>
          <w:rFonts w:eastAsia="Calibri" w:cs="Arial"/>
          <w:b/>
        </w:rPr>
        <w:t xml:space="preserve"> </w:t>
      </w:r>
      <w:r w:rsidR="00186441">
        <w:rPr>
          <w:rFonts w:eastAsia="Calibri" w:cs="Arial"/>
          <w:b/>
        </w:rPr>
        <w:t>to efekt zakończenia prac przy kolejnym obiekcie</w:t>
      </w:r>
      <w:r w:rsidR="004F5877">
        <w:rPr>
          <w:rFonts w:eastAsia="Calibri" w:cs="Arial"/>
          <w:b/>
        </w:rPr>
        <w:t>.</w:t>
      </w:r>
      <w:r w:rsidR="00FE752B">
        <w:rPr>
          <w:rFonts w:eastAsia="Calibri" w:cs="Arial"/>
          <w:b/>
        </w:rPr>
        <w:t xml:space="preserve"> Modernizacj</w:t>
      </w:r>
      <w:r w:rsidR="008621D6">
        <w:rPr>
          <w:rFonts w:eastAsia="Calibri" w:cs="Arial"/>
          <w:b/>
        </w:rPr>
        <w:t>a</w:t>
      </w:r>
      <w:r w:rsidR="00FE752B">
        <w:rPr>
          <w:rFonts w:eastAsia="Calibri" w:cs="Arial"/>
          <w:b/>
        </w:rPr>
        <w:t xml:space="preserve"> linii kolejowej 104 możliwa jest dzięki wsparciu Unii Europejskiej </w:t>
      </w:r>
      <w:r w:rsidR="001019C8">
        <w:rPr>
          <w:rFonts w:eastAsia="Calibri" w:cs="Arial"/>
          <w:b/>
        </w:rPr>
        <w:t>w ramach Krajowego Planu Odbudowy i Zwiększania Odporności.</w:t>
      </w:r>
    </w:p>
    <w:p w14:paraId="715BA2C7" w14:textId="1866C890" w:rsidR="0096161B" w:rsidRDefault="001019C8" w:rsidP="0096161B">
      <w:pPr>
        <w:spacing w:before="120" w:after="120" w:line="360" w:lineRule="auto"/>
        <w:rPr>
          <w:rFonts w:cs="Arial"/>
        </w:rPr>
      </w:pPr>
      <w:r w:rsidRPr="550D0000">
        <w:rPr>
          <w:rFonts w:cs="Arial"/>
        </w:rPr>
        <w:t xml:space="preserve">Mieszkańcy Limanowej </w:t>
      </w:r>
      <w:r w:rsidR="00072392" w:rsidRPr="550D0000">
        <w:rPr>
          <w:rFonts w:cs="Arial"/>
        </w:rPr>
        <w:t xml:space="preserve">mogą od dziś korzystać z </w:t>
      </w:r>
      <w:r w:rsidR="000E43E5" w:rsidRPr="550D0000">
        <w:rPr>
          <w:rFonts w:cs="Arial"/>
        </w:rPr>
        <w:t>nowego</w:t>
      </w:r>
      <w:r w:rsidR="00072392" w:rsidRPr="550D0000">
        <w:rPr>
          <w:rFonts w:cs="Arial"/>
        </w:rPr>
        <w:t xml:space="preserve"> bezkolizyjnego skrz</w:t>
      </w:r>
      <w:r w:rsidR="00017921" w:rsidRPr="550D0000">
        <w:rPr>
          <w:rFonts w:cs="Arial"/>
        </w:rPr>
        <w:t>yżowania, które powstało</w:t>
      </w:r>
      <w:r w:rsidR="00DE36A1" w:rsidRPr="550D0000">
        <w:rPr>
          <w:rFonts w:cs="Arial"/>
        </w:rPr>
        <w:t xml:space="preserve"> przy ul. Źródlanej</w:t>
      </w:r>
      <w:r w:rsidR="00017921" w:rsidRPr="550D0000">
        <w:rPr>
          <w:rFonts w:cs="Arial"/>
        </w:rPr>
        <w:t xml:space="preserve">, by zapewnić bezpieczną komunikację na styku dróg z modernizowanymi torami kolejowymi. </w:t>
      </w:r>
      <w:r w:rsidR="004801D2" w:rsidRPr="550D0000">
        <w:rPr>
          <w:rFonts w:cs="Arial"/>
        </w:rPr>
        <w:t>Od połowy 2024 r. w ramach projektu „Podłęże-Piekiełko” przebudowujemy stację kolejową w Limanowej</w:t>
      </w:r>
      <w:r w:rsidR="001716CA" w:rsidRPr="550D0000">
        <w:rPr>
          <w:rFonts w:cs="Arial"/>
        </w:rPr>
        <w:t>.</w:t>
      </w:r>
      <w:r w:rsidR="00FC6BC5">
        <w:t xml:space="preserve"> </w:t>
      </w:r>
      <w:r w:rsidR="00FC6BC5" w:rsidRPr="550D0000">
        <w:rPr>
          <w:rFonts w:cs="Arial"/>
        </w:rPr>
        <w:t xml:space="preserve">Tory częściowo poprowadzono nowym śladem, aby umożliwić szybszy przejazd pociągów w kierunku Nowego Sącza, a w przyszłości także Krakowa. </w:t>
      </w:r>
      <w:r w:rsidR="000C3862" w:rsidRPr="550D0000">
        <w:rPr>
          <w:rFonts w:cs="Arial"/>
        </w:rPr>
        <w:t xml:space="preserve">W ramach inwestycji </w:t>
      </w:r>
      <w:r w:rsidR="00A43753" w:rsidRPr="550D0000">
        <w:rPr>
          <w:rFonts w:cs="Arial"/>
        </w:rPr>
        <w:t>o wartości</w:t>
      </w:r>
      <w:r w:rsidR="000C3862" w:rsidRPr="550D0000">
        <w:rPr>
          <w:rFonts w:cs="Arial"/>
        </w:rPr>
        <w:t xml:space="preserve"> ok. 330 mln zł brutto wybudowaliśmy </w:t>
      </w:r>
      <w:r w:rsidR="003B317A" w:rsidRPr="550D0000">
        <w:rPr>
          <w:rFonts w:cs="Arial"/>
        </w:rPr>
        <w:t>nowoczesną stację</w:t>
      </w:r>
      <w:r w:rsidR="00272C3E" w:rsidRPr="550D0000">
        <w:rPr>
          <w:rFonts w:cs="Arial"/>
        </w:rPr>
        <w:t xml:space="preserve"> – pociągi </w:t>
      </w:r>
      <w:r w:rsidR="00192307" w:rsidRPr="550D0000">
        <w:rPr>
          <w:rFonts w:cs="Arial"/>
        </w:rPr>
        <w:t xml:space="preserve">będą </w:t>
      </w:r>
      <w:r w:rsidR="00272C3E" w:rsidRPr="550D0000">
        <w:rPr>
          <w:rFonts w:cs="Arial"/>
        </w:rPr>
        <w:t xml:space="preserve">zatrzymywać się przy dwóch peronach, w pełni dostępnych dla osób o ograniczonej możliwości poruszania się, </w:t>
      </w:r>
      <w:r w:rsidR="00336721" w:rsidRPr="550D0000">
        <w:rPr>
          <w:rFonts w:cs="Arial"/>
        </w:rPr>
        <w:t xml:space="preserve">a dotarcie do </w:t>
      </w:r>
      <w:r w:rsidR="00751A68" w:rsidRPr="550D0000">
        <w:rPr>
          <w:rFonts w:cs="Arial"/>
        </w:rPr>
        <w:t>wagonu</w:t>
      </w:r>
      <w:r w:rsidR="00336721" w:rsidRPr="550D0000">
        <w:rPr>
          <w:rFonts w:cs="Arial"/>
        </w:rPr>
        <w:t xml:space="preserve"> ułatwi nowe przejście podziemne</w:t>
      </w:r>
      <w:r w:rsidR="003B317A" w:rsidRPr="550D0000">
        <w:rPr>
          <w:rFonts w:cs="Arial"/>
        </w:rPr>
        <w:t xml:space="preserve">. Wzdłuż torów powstały </w:t>
      </w:r>
      <w:r w:rsidR="00336721" w:rsidRPr="550D0000">
        <w:rPr>
          <w:rFonts w:cs="Arial"/>
        </w:rPr>
        <w:t>także</w:t>
      </w:r>
      <w:r w:rsidR="003B317A" w:rsidRPr="550D0000">
        <w:rPr>
          <w:rFonts w:cs="Arial"/>
        </w:rPr>
        <w:t xml:space="preserve"> </w:t>
      </w:r>
      <w:r w:rsidR="00272C3E" w:rsidRPr="550D0000">
        <w:rPr>
          <w:rFonts w:cs="Arial"/>
        </w:rPr>
        <w:t>wiadukty, mosty</w:t>
      </w:r>
      <w:r w:rsidR="00336721" w:rsidRPr="550D0000">
        <w:rPr>
          <w:rFonts w:cs="Arial"/>
        </w:rPr>
        <w:t xml:space="preserve"> i</w:t>
      </w:r>
      <w:r w:rsidR="00272C3E" w:rsidRPr="550D0000">
        <w:rPr>
          <w:rFonts w:cs="Arial"/>
        </w:rPr>
        <w:t xml:space="preserve"> mury oporowe</w:t>
      </w:r>
      <w:r w:rsidR="00336721" w:rsidRPr="550D0000">
        <w:rPr>
          <w:rFonts w:cs="Arial"/>
        </w:rPr>
        <w:t>. Kierowcy</w:t>
      </w:r>
      <w:r w:rsidR="003040BE" w:rsidRPr="550D0000">
        <w:rPr>
          <w:rFonts w:cs="Arial"/>
        </w:rPr>
        <w:t xml:space="preserve"> i piesi</w:t>
      </w:r>
      <w:r w:rsidR="00336721" w:rsidRPr="550D0000">
        <w:rPr>
          <w:rFonts w:cs="Arial"/>
        </w:rPr>
        <w:t xml:space="preserve"> już </w:t>
      </w:r>
      <w:r w:rsidR="003040BE" w:rsidRPr="550D0000">
        <w:rPr>
          <w:rFonts w:cs="Arial"/>
        </w:rPr>
        <w:t xml:space="preserve">użytkują </w:t>
      </w:r>
      <w:r w:rsidR="001057A4" w:rsidRPr="550D0000">
        <w:rPr>
          <w:rFonts w:cs="Arial"/>
        </w:rPr>
        <w:t xml:space="preserve">nowy układ komunikacyjny przy ul. Paderewskiego oraz nowe przejście podziemne </w:t>
      </w:r>
      <w:r w:rsidR="00B15872" w:rsidRPr="550D0000">
        <w:rPr>
          <w:rFonts w:cs="Arial"/>
        </w:rPr>
        <w:t xml:space="preserve">na ul. Żuławskiego. W ciągu kolejnych tygodni zakończą się prace również przy ul. Polnej </w:t>
      </w:r>
      <w:r w:rsidR="00014859" w:rsidRPr="550D0000">
        <w:rPr>
          <w:rFonts w:cs="Arial"/>
        </w:rPr>
        <w:t>i Matki Boskiej Bolesnej.</w:t>
      </w:r>
      <w:r>
        <w:br/>
      </w:r>
      <w:r>
        <w:br/>
      </w:r>
      <w:r w:rsidR="00952677" w:rsidRPr="550D0000">
        <w:rPr>
          <w:rFonts w:cs="Arial"/>
          <w:b/>
          <w:bCs/>
        </w:rPr>
        <w:t xml:space="preserve">- </w:t>
      </w:r>
      <w:r w:rsidR="005C4BB0" w:rsidRPr="550D0000">
        <w:rPr>
          <w:rFonts w:cs="Arial"/>
          <w:b/>
          <w:bCs/>
        </w:rPr>
        <w:t xml:space="preserve">„Podłęże-Piekiełko” to przede wszystkim </w:t>
      </w:r>
      <w:r w:rsidR="005B3598" w:rsidRPr="550D0000">
        <w:rPr>
          <w:rFonts w:cs="Arial"/>
          <w:b/>
          <w:bCs/>
        </w:rPr>
        <w:t xml:space="preserve">inwestycja kolejowa, ale wraz z </w:t>
      </w:r>
      <w:r w:rsidR="005B3598" w:rsidRPr="550D0000">
        <w:rPr>
          <w:rFonts w:cs="Arial"/>
          <w:b/>
          <w:bCs/>
          <w:i/>
          <w:iCs/>
        </w:rPr>
        <w:t>m</w:t>
      </w:r>
      <w:r w:rsidR="00064656" w:rsidRPr="550D0000">
        <w:rPr>
          <w:rFonts w:cs="Arial"/>
          <w:b/>
          <w:bCs/>
          <w:i/>
          <w:iCs/>
        </w:rPr>
        <w:t>oderniz</w:t>
      </w:r>
      <w:r w:rsidR="005B3598" w:rsidRPr="550D0000">
        <w:rPr>
          <w:rFonts w:cs="Arial"/>
          <w:b/>
          <w:bCs/>
          <w:i/>
          <w:iCs/>
        </w:rPr>
        <w:t>acją</w:t>
      </w:r>
      <w:r w:rsidR="00064656" w:rsidRPr="550D0000">
        <w:rPr>
          <w:rFonts w:cs="Arial"/>
          <w:b/>
          <w:bCs/>
          <w:i/>
          <w:iCs/>
        </w:rPr>
        <w:t xml:space="preserve"> torów dbamy </w:t>
      </w:r>
      <w:r w:rsidR="005C4BB0" w:rsidRPr="550D0000">
        <w:rPr>
          <w:rFonts w:cs="Arial"/>
          <w:b/>
          <w:bCs/>
          <w:i/>
          <w:iCs/>
        </w:rPr>
        <w:t xml:space="preserve">również </w:t>
      </w:r>
      <w:r w:rsidR="00064656" w:rsidRPr="550D0000">
        <w:rPr>
          <w:rFonts w:cs="Arial"/>
          <w:b/>
          <w:bCs/>
          <w:i/>
          <w:iCs/>
        </w:rPr>
        <w:t xml:space="preserve">o </w:t>
      </w:r>
      <w:r w:rsidR="00865C58" w:rsidRPr="550D0000">
        <w:rPr>
          <w:rFonts w:cs="Arial"/>
          <w:b/>
          <w:bCs/>
          <w:i/>
          <w:iCs/>
        </w:rPr>
        <w:t xml:space="preserve">rozbudowę </w:t>
      </w:r>
      <w:r w:rsidR="005B3598" w:rsidRPr="550D0000">
        <w:rPr>
          <w:rFonts w:cs="Arial"/>
          <w:b/>
          <w:bCs/>
          <w:i/>
          <w:iCs/>
        </w:rPr>
        <w:t>infrastrukt</w:t>
      </w:r>
      <w:r w:rsidR="00301107" w:rsidRPr="550D0000">
        <w:rPr>
          <w:rFonts w:cs="Arial"/>
          <w:b/>
          <w:bCs/>
          <w:i/>
          <w:iCs/>
        </w:rPr>
        <w:t xml:space="preserve">ury drogowej. Kilometry nowych chodników i jezdni zapewnią </w:t>
      </w:r>
      <w:r w:rsidR="00865C58" w:rsidRPr="550D0000">
        <w:rPr>
          <w:rFonts w:cs="Arial"/>
          <w:b/>
          <w:bCs/>
          <w:i/>
          <w:iCs/>
        </w:rPr>
        <w:t xml:space="preserve">rozwój miejscowości </w:t>
      </w:r>
      <w:r w:rsidR="009203D2" w:rsidRPr="550D0000">
        <w:rPr>
          <w:rFonts w:cs="Arial"/>
          <w:b/>
          <w:bCs/>
          <w:i/>
          <w:iCs/>
        </w:rPr>
        <w:t xml:space="preserve">objętych tym projektem. Limanowa </w:t>
      </w:r>
      <w:r w:rsidR="003069E0" w:rsidRPr="550D0000">
        <w:rPr>
          <w:rFonts w:cs="Arial"/>
          <w:b/>
          <w:bCs/>
          <w:i/>
          <w:iCs/>
        </w:rPr>
        <w:t>jest tego doskonałym przykładem</w:t>
      </w:r>
      <w:r w:rsidR="005C4BB0" w:rsidRPr="550D0000">
        <w:rPr>
          <w:rFonts w:cs="Arial"/>
          <w:b/>
          <w:bCs/>
          <w:i/>
          <w:iCs/>
        </w:rPr>
        <w:t xml:space="preserve"> </w:t>
      </w:r>
      <w:r w:rsidR="00952677" w:rsidRPr="550D0000">
        <w:rPr>
          <w:rFonts w:cs="Arial"/>
          <w:b/>
          <w:bCs/>
        </w:rPr>
        <w:t xml:space="preserve">– mówi </w:t>
      </w:r>
      <w:r w:rsidR="003069E0" w:rsidRPr="550D0000">
        <w:rPr>
          <w:rFonts w:cs="Arial"/>
          <w:b/>
          <w:bCs/>
        </w:rPr>
        <w:t>Mateusz Wanat</w:t>
      </w:r>
      <w:r w:rsidR="00952677" w:rsidRPr="550D0000">
        <w:rPr>
          <w:rFonts w:cs="Arial"/>
          <w:b/>
          <w:bCs/>
        </w:rPr>
        <w:t xml:space="preserve">, dyrektor </w:t>
      </w:r>
      <w:r w:rsidR="003069E0" w:rsidRPr="550D0000">
        <w:rPr>
          <w:rFonts w:cs="Arial"/>
          <w:b/>
          <w:bCs/>
        </w:rPr>
        <w:t xml:space="preserve">Regionu </w:t>
      </w:r>
      <w:r w:rsidR="00093A04" w:rsidRPr="550D0000">
        <w:rPr>
          <w:rFonts w:cs="Arial"/>
          <w:b/>
          <w:bCs/>
        </w:rPr>
        <w:t>Południowego Centrum Realizacji Inwestycji Polskich Linii Kolejowych SA</w:t>
      </w:r>
      <w:r w:rsidR="00952677" w:rsidRPr="550D0000">
        <w:rPr>
          <w:rFonts w:cs="Arial"/>
          <w:b/>
          <w:bCs/>
        </w:rPr>
        <w:t>.</w:t>
      </w:r>
      <w:r>
        <w:br/>
      </w:r>
      <w:r>
        <w:br/>
      </w:r>
      <w:r w:rsidR="00114A6A" w:rsidRPr="550D0000">
        <w:rPr>
          <w:rFonts w:cs="Arial"/>
        </w:rPr>
        <w:t xml:space="preserve">Linia kolejowa nr 104 na terenie Limanowej </w:t>
      </w:r>
      <w:r w:rsidR="002D2CFB" w:rsidRPr="550D0000">
        <w:rPr>
          <w:rFonts w:cs="Arial"/>
        </w:rPr>
        <w:t xml:space="preserve">zostanie zmodernizowana w ramach dwóch etapów </w:t>
      </w:r>
      <w:r w:rsidR="00605C45" w:rsidRPr="550D0000">
        <w:rPr>
          <w:rFonts w:cs="Arial"/>
        </w:rPr>
        <w:t>największej inwestycji kolejowej w kraju. W najbliższym czasie zakończy się pierwszy z nich, obejmujący przebudowę stacji Limanowa</w:t>
      </w:r>
      <w:r w:rsidR="00E26F92" w:rsidRPr="550D0000">
        <w:rPr>
          <w:rFonts w:cs="Arial"/>
        </w:rPr>
        <w:t xml:space="preserve">. </w:t>
      </w:r>
      <w:r w:rsidR="0096235F" w:rsidRPr="550D0000">
        <w:rPr>
          <w:rFonts w:cs="Arial"/>
        </w:rPr>
        <w:t>Odcinek</w:t>
      </w:r>
      <w:r w:rsidR="00E26F92" w:rsidRPr="550D0000">
        <w:rPr>
          <w:rFonts w:cs="Arial"/>
        </w:rPr>
        <w:t xml:space="preserve"> od ul. </w:t>
      </w:r>
      <w:r w:rsidR="00F93FA8" w:rsidRPr="550D0000">
        <w:rPr>
          <w:rFonts w:cs="Arial"/>
        </w:rPr>
        <w:t>Ceglarskiej</w:t>
      </w:r>
      <w:r w:rsidR="00601972" w:rsidRPr="550D0000">
        <w:rPr>
          <w:rFonts w:cs="Arial"/>
        </w:rPr>
        <w:t xml:space="preserve"> w kierunku Tymbarku </w:t>
      </w:r>
      <w:r w:rsidR="00AC6ACE" w:rsidRPr="550D0000">
        <w:rPr>
          <w:rFonts w:cs="Arial"/>
        </w:rPr>
        <w:t xml:space="preserve">zostanie przebudowany </w:t>
      </w:r>
      <w:r w:rsidR="00601972" w:rsidRPr="550D0000">
        <w:rPr>
          <w:rFonts w:cs="Arial"/>
        </w:rPr>
        <w:t xml:space="preserve">w ramach kolejnego zadania – umowa </w:t>
      </w:r>
      <w:r w:rsidR="00784452" w:rsidRPr="550D0000">
        <w:rPr>
          <w:rFonts w:cs="Arial"/>
        </w:rPr>
        <w:t xml:space="preserve">na </w:t>
      </w:r>
      <w:r w:rsidR="0054158B" w:rsidRPr="550D0000">
        <w:rPr>
          <w:rFonts w:cs="Arial"/>
        </w:rPr>
        <w:t xml:space="preserve">jego realizację </w:t>
      </w:r>
      <w:r w:rsidR="00784452" w:rsidRPr="550D0000">
        <w:rPr>
          <w:rFonts w:cs="Arial"/>
        </w:rPr>
        <w:t xml:space="preserve">została </w:t>
      </w:r>
      <w:r w:rsidR="00784452" w:rsidRPr="550D0000">
        <w:rPr>
          <w:rFonts w:cs="Arial"/>
        </w:rPr>
        <w:lastRenderedPageBreak/>
        <w:t xml:space="preserve">podpisana w </w:t>
      </w:r>
      <w:r w:rsidR="00EE06B7" w:rsidRPr="550D0000">
        <w:rPr>
          <w:rFonts w:cs="Arial"/>
        </w:rPr>
        <w:t xml:space="preserve">marcu tego roku i obejmuje m.in. budowę estakady </w:t>
      </w:r>
      <w:r w:rsidR="000D7068" w:rsidRPr="550D0000">
        <w:rPr>
          <w:rFonts w:cs="Arial"/>
        </w:rPr>
        <w:t>o długości ok. 2 km, którą pociągi będą wjeżdżać</w:t>
      </w:r>
      <w:r w:rsidR="0054158B" w:rsidRPr="550D0000">
        <w:rPr>
          <w:rFonts w:cs="Arial"/>
        </w:rPr>
        <w:t xml:space="preserve"> do Limanowej</w:t>
      </w:r>
      <w:r w:rsidR="000D7068" w:rsidRPr="550D0000">
        <w:rPr>
          <w:rFonts w:cs="Arial"/>
        </w:rPr>
        <w:t xml:space="preserve"> od </w:t>
      </w:r>
      <w:r w:rsidR="00C26C34" w:rsidRPr="550D0000">
        <w:rPr>
          <w:rFonts w:cs="Arial"/>
        </w:rPr>
        <w:t>zachodu</w:t>
      </w:r>
      <w:r w:rsidR="007443E1" w:rsidRPr="550D0000">
        <w:rPr>
          <w:rFonts w:cs="Arial"/>
        </w:rPr>
        <w:t xml:space="preserve">. </w:t>
      </w:r>
      <w:r w:rsidR="00C26C34" w:rsidRPr="550D0000">
        <w:rPr>
          <w:rFonts w:cs="Arial"/>
        </w:rPr>
        <w:t>N</w:t>
      </w:r>
      <w:r w:rsidR="007443E1" w:rsidRPr="550D0000">
        <w:rPr>
          <w:rFonts w:cs="Arial"/>
        </w:rPr>
        <w:t xml:space="preserve">a </w:t>
      </w:r>
      <w:r w:rsidR="00C26C34" w:rsidRPr="550D0000">
        <w:rPr>
          <w:rFonts w:cs="Arial"/>
        </w:rPr>
        <w:t xml:space="preserve">już </w:t>
      </w:r>
      <w:r w:rsidR="00BE5587" w:rsidRPr="550D0000">
        <w:rPr>
          <w:rFonts w:cs="Arial"/>
        </w:rPr>
        <w:t xml:space="preserve">modernizowanej stacji w Limanowej </w:t>
      </w:r>
      <w:r w:rsidR="00A917AA" w:rsidRPr="550D0000">
        <w:rPr>
          <w:rFonts w:cs="Arial"/>
        </w:rPr>
        <w:t xml:space="preserve">pierwsze pociągi </w:t>
      </w:r>
      <w:r w:rsidR="00BE5587" w:rsidRPr="550D0000">
        <w:rPr>
          <w:rFonts w:cs="Arial"/>
        </w:rPr>
        <w:t xml:space="preserve">pojawią się w przyszłym roku – po zakończeniu budowy tunelu </w:t>
      </w:r>
      <w:r w:rsidR="00C77195" w:rsidRPr="550D0000">
        <w:rPr>
          <w:rFonts w:cs="Arial"/>
        </w:rPr>
        <w:t>pod Pisarzową, który skróci podróże w kierunku Nowego Sącza</w:t>
      </w:r>
      <w:r w:rsidR="00093DF9" w:rsidRPr="550D0000">
        <w:rPr>
          <w:rFonts w:cs="Arial"/>
        </w:rPr>
        <w:t>.</w:t>
      </w:r>
      <w:r w:rsidR="00C77195" w:rsidRPr="550D0000">
        <w:rPr>
          <w:rFonts w:cs="Arial"/>
        </w:rPr>
        <w:t xml:space="preserve"> Kolejowe połączenie </w:t>
      </w:r>
      <w:r w:rsidR="008052B8" w:rsidRPr="550D0000">
        <w:rPr>
          <w:rFonts w:cs="Arial"/>
        </w:rPr>
        <w:t xml:space="preserve">tych dwóch </w:t>
      </w:r>
      <w:r w:rsidR="004C3621" w:rsidRPr="550D0000">
        <w:rPr>
          <w:rFonts w:cs="Arial"/>
        </w:rPr>
        <w:t xml:space="preserve">miejscowości regionu beskidzkiego </w:t>
      </w:r>
      <w:r w:rsidR="0078403C" w:rsidRPr="550D0000">
        <w:rPr>
          <w:rFonts w:cs="Arial"/>
        </w:rPr>
        <w:t xml:space="preserve">zapewni nową jakość podróżowania </w:t>
      </w:r>
      <w:r w:rsidR="0013796E" w:rsidRPr="550D0000">
        <w:rPr>
          <w:rFonts w:cs="Arial"/>
        </w:rPr>
        <w:t>dla mieszkańców i turystów.</w:t>
      </w:r>
      <w:r>
        <w:br/>
      </w:r>
      <w:r>
        <w:br/>
      </w:r>
      <w:r w:rsidR="006801FF" w:rsidRPr="550D0000">
        <w:rPr>
          <w:rFonts w:cs="Arial"/>
        </w:rPr>
        <w:t xml:space="preserve">Projekt „Podłęże-Piekiełko” to największa obecnie inwestycja </w:t>
      </w:r>
      <w:r w:rsidR="008428B2" w:rsidRPr="550D0000">
        <w:rPr>
          <w:rFonts w:cs="Arial"/>
        </w:rPr>
        <w:t xml:space="preserve">PLK SA w </w:t>
      </w:r>
      <w:r w:rsidR="006801FF" w:rsidRPr="550D0000">
        <w:rPr>
          <w:rFonts w:cs="Arial"/>
        </w:rPr>
        <w:t xml:space="preserve">kraju. Składa się z modernizacji i elektryfikacji 75 km trasy Chabówka – Nowy Sącz oraz budowy 58 km nowej linii, która połączy Podłęże z Tymbarkiem i Mszaną Dolną. </w:t>
      </w:r>
      <w:r w:rsidR="00FC254B" w:rsidRPr="550D0000">
        <w:rPr>
          <w:rFonts w:cs="Arial"/>
        </w:rPr>
        <w:t xml:space="preserve">To warte </w:t>
      </w:r>
      <w:r w:rsidR="003063CF" w:rsidRPr="550D0000">
        <w:rPr>
          <w:rFonts w:cs="Arial"/>
        </w:rPr>
        <w:t xml:space="preserve">szacunkowo 17 mld zł brutto </w:t>
      </w:r>
      <w:r w:rsidR="009C4C62" w:rsidRPr="550D0000">
        <w:rPr>
          <w:rFonts w:cs="Arial"/>
        </w:rPr>
        <w:t>przedsięwzięcie</w:t>
      </w:r>
      <w:r w:rsidR="000F0B28" w:rsidRPr="550D0000">
        <w:rPr>
          <w:rFonts w:cs="Arial"/>
        </w:rPr>
        <w:t xml:space="preserve"> skróci czas przejazdu pociągiem z Krakowa na południe Małopolski. W tym celu zaprojektowano nowy przebieg torów, aby pociągi mogły poruszać się z prędkością do 160 km/h. Najszybsze pociągi pokonają trasę Kraków–Nowy Sącz w ok. 60 minut. Znaczna część tego wieloetapowego </w:t>
      </w:r>
      <w:r w:rsidR="000D7843" w:rsidRPr="550D0000">
        <w:rPr>
          <w:rFonts w:cs="Arial"/>
        </w:rPr>
        <w:t xml:space="preserve">zadania </w:t>
      </w:r>
      <w:r w:rsidR="000F0B28" w:rsidRPr="550D0000">
        <w:rPr>
          <w:rFonts w:cs="Arial"/>
        </w:rPr>
        <w:t>jest dzięki środkom z Krajowego Planu Odbudowy i Zwiększania Odporności</w:t>
      </w:r>
      <w:r w:rsidR="00AF0DF9" w:rsidRPr="550D0000">
        <w:rPr>
          <w:rFonts w:cs="Arial"/>
        </w:rPr>
        <w:t xml:space="preserve"> o łącznej wartości</w:t>
      </w:r>
      <w:r w:rsidR="000F0B28" w:rsidRPr="550D0000">
        <w:rPr>
          <w:rFonts w:cs="Arial"/>
        </w:rPr>
        <w:t xml:space="preserve"> ok. 3,5 mld zł – jest to największy projekt kolejowy finansowany tym planem. Pozostałe środki zapewni budżet państwa. Więcej </w:t>
      </w:r>
      <w:r w:rsidR="00700FC6" w:rsidRPr="550D0000">
        <w:rPr>
          <w:rFonts w:cs="Arial"/>
        </w:rPr>
        <w:t xml:space="preserve">informacji </w:t>
      </w:r>
      <w:r w:rsidR="000F0B28" w:rsidRPr="550D0000">
        <w:rPr>
          <w:rFonts w:cs="Arial"/>
        </w:rPr>
        <w:t xml:space="preserve">o projekcie: </w:t>
      </w:r>
      <w:hyperlink r:id="rId12" w:history="1">
        <w:r w:rsidR="00C511D2" w:rsidRPr="007D457E">
          <w:rPr>
            <w:rStyle w:val="Hipercze"/>
            <w:rFonts w:cs="Arial"/>
          </w:rPr>
          <w:t>https://www.po</w:t>
        </w:r>
        <w:r w:rsidR="00C511D2" w:rsidRPr="007D457E">
          <w:rPr>
            <w:rStyle w:val="Hipercze"/>
            <w:rFonts w:cs="Arial"/>
          </w:rPr>
          <w:t>dleze-piekielko.pl/</w:t>
        </w:r>
      </w:hyperlink>
    </w:p>
    <w:p w14:paraId="4203AFD6" w14:textId="77777777" w:rsidR="00C511D2" w:rsidRPr="00F43B1C" w:rsidRDefault="00C511D2" w:rsidP="0096161B">
      <w:pPr>
        <w:spacing w:before="120" w:after="120" w:line="360" w:lineRule="auto"/>
        <w:rPr>
          <w:rStyle w:val="Pogrubienie"/>
          <w:rFonts w:cs="Arial"/>
          <w:b w:val="0"/>
          <w:bCs w:val="0"/>
          <w:color w:val="000000" w:themeColor="text1"/>
        </w:rPr>
      </w:pPr>
    </w:p>
    <w:p w14:paraId="7287E0BE" w14:textId="72CFC840" w:rsidR="00F05BC8" w:rsidRDefault="0096161B" w:rsidP="00D916A4">
      <w:pPr>
        <w:spacing w:before="100" w:beforeAutospacing="1" w:after="100" w:afterAutospacing="1" w:line="24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0404AB">
        <w:t xml:space="preserve">22 473 30 02 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6766" w14:textId="77777777" w:rsidR="003A08C2" w:rsidRDefault="003A08C2" w:rsidP="009D1AEB">
      <w:pPr>
        <w:spacing w:after="0" w:line="240" w:lineRule="auto"/>
      </w:pPr>
      <w:r>
        <w:separator/>
      </w:r>
    </w:p>
  </w:endnote>
  <w:endnote w:type="continuationSeparator" w:id="0">
    <w:p w14:paraId="5C4C2F60" w14:textId="77777777" w:rsidR="003A08C2" w:rsidRDefault="003A08C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D42D950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14CF5" w:rsidRPr="00D14CF5">
      <w:rPr>
        <w:rFonts w:cs="Arial"/>
        <w:color w:val="727271"/>
        <w:sz w:val="14"/>
        <w:szCs w:val="14"/>
      </w:rPr>
      <w:t>38.481.109.000,00 zł</w:t>
    </w:r>
    <w:r w:rsidR="00627B0B">
      <w:rPr>
        <w:rFonts w:cs="Arial"/>
        <w:color w:val="727271"/>
        <w:sz w:val="14"/>
        <w:szCs w:val="14"/>
      </w:rPr>
      <w:t>.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BD30" w14:textId="77777777" w:rsidR="003A08C2" w:rsidRDefault="003A08C2" w:rsidP="009D1AEB">
      <w:pPr>
        <w:spacing w:after="0" w:line="240" w:lineRule="auto"/>
      </w:pPr>
      <w:r>
        <w:separator/>
      </w:r>
    </w:p>
  </w:footnote>
  <w:footnote w:type="continuationSeparator" w:id="0">
    <w:p w14:paraId="41768ECE" w14:textId="77777777" w:rsidR="003A08C2" w:rsidRDefault="003A08C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10C83"/>
    <w:rsid w:val="00014859"/>
    <w:rsid w:val="00017921"/>
    <w:rsid w:val="000333E7"/>
    <w:rsid w:val="000363E4"/>
    <w:rsid w:val="000404AB"/>
    <w:rsid w:val="00043D98"/>
    <w:rsid w:val="00064656"/>
    <w:rsid w:val="00067DE4"/>
    <w:rsid w:val="00072392"/>
    <w:rsid w:val="00072876"/>
    <w:rsid w:val="00093A04"/>
    <w:rsid w:val="00093DF9"/>
    <w:rsid w:val="000B1E9A"/>
    <w:rsid w:val="000B6717"/>
    <w:rsid w:val="000C34B5"/>
    <w:rsid w:val="000C3862"/>
    <w:rsid w:val="000D2E12"/>
    <w:rsid w:val="000D7068"/>
    <w:rsid w:val="000D7843"/>
    <w:rsid w:val="000E43E5"/>
    <w:rsid w:val="000E4DD4"/>
    <w:rsid w:val="000F0B28"/>
    <w:rsid w:val="001019C8"/>
    <w:rsid w:val="001048B7"/>
    <w:rsid w:val="001057A4"/>
    <w:rsid w:val="001140BA"/>
    <w:rsid w:val="00114A68"/>
    <w:rsid w:val="00114A6A"/>
    <w:rsid w:val="00120341"/>
    <w:rsid w:val="001273AE"/>
    <w:rsid w:val="001277A4"/>
    <w:rsid w:val="00127C1F"/>
    <w:rsid w:val="0013796E"/>
    <w:rsid w:val="00164B78"/>
    <w:rsid w:val="00170ABD"/>
    <w:rsid w:val="001716CA"/>
    <w:rsid w:val="00174E70"/>
    <w:rsid w:val="00181FAC"/>
    <w:rsid w:val="00186441"/>
    <w:rsid w:val="001878CB"/>
    <w:rsid w:val="00192307"/>
    <w:rsid w:val="00192BEF"/>
    <w:rsid w:val="001942F0"/>
    <w:rsid w:val="001A081C"/>
    <w:rsid w:val="001A3C46"/>
    <w:rsid w:val="001A3EC7"/>
    <w:rsid w:val="001B2975"/>
    <w:rsid w:val="001B5756"/>
    <w:rsid w:val="001C2496"/>
    <w:rsid w:val="001C38BD"/>
    <w:rsid w:val="001C41B6"/>
    <w:rsid w:val="001D2445"/>
    <w:rsid w:val="001D565D"/>
    <w:rsid w:val="001E08B7"/>
    <w:rsid w:val="001F469E"/>
    <w:rsid w:val="0020104B"/>
    <w:rsid w:val="0022610F"/>
    <w:rsid w:val="0023158E"/>
    <w:rsid w:val="00236985"/>
    <w:rsid w:val="00240B1A"/>
    <w:rsid w:val="00242EC0"/>
    <w:rsid w:val="00243F04"/>
    <w:rsid w:val="00246F2E"/>
    <w:rsid w:val="002509B2"/>
    <w:rsid w:val="002679F9"/>
    <w:rsid w:val="00270973"/>
    <w:rsid w:val="00272C3E"/>
    <w:rsid w:val="002764CC"/>
    <w:rsid w:val="00277762"/>
    <w:rsid w:val="00277D0A"/>
    <w:rsid w:val="00284741"/>
    <w:rsid w:val="00285EEF"/>
    <w:rsid w:val="00291328"/>
    <w:rsid w:val="002923A8"/>
    <w:rsid w:val="002A02E4"/>
    <w:rsid w:val="002A036B"/>
    <w:rsid w:val="002A313B"/>
    <w:rsid w:val="002B5807"/>
    <w:rsid w:val="002D25D6"/>
    <w:rsid w:val="002D2CFB"/>
    <w:rsid w:val="002F0DCF"/>
    <w:rsid w:val="002F226E"/>
    <w:rsid w:val="002F6767"/>
    <w:rsid w:val="00301107"/>
    <w:rsid w:val="003040BE"/>
    <w:rsid w:val="003063CF"/>
    <w:rsid w:val="003069E0"/>
    <w:rsid w:val="0031083D"/>
    <w:rsid w:val="00311C80"/>
    <w:rsid w:val="00316B01"/>
    <w:rsid w:val="00336721"/>
    <w:rsid w:val="00340500"/>
    <w:rsid w:val="00346F76"/>
    <w:rsid w:val="00353C15"/>
    <w:rsid w:val="003560B2"/>
    <w:rsid w:val="00373893"/>
    <w:rsid w:val="00373B9A"/>
    <w:rsid w:val="003741D7"/>
    <w:rsid w:val="00381F98"/>
    <w:rsid w:val="00385F8D"/>
    <w:rsid w:val="003950ED"/>
    <w:rsid w:val="003952A9"/>
    <w:rsid w:val="003A08C2"/>
    <w:rsid w:val="003A3264"/>
    <w:rsid w:val="003B317A"/>
    <w:rsid w:val="003C7916"/>
    <w:rsid w:val="003D783B"/>
    <w:rsid w:val="003E5942"/>
    <w:rsid w:val="003E66A0"/>
    <w:rsid w:val="003F014D"/>
    <w:rsid w:val="003F0C77"/>
    <w:rsid w:val="003F0F9F"/>
    <w:rsid w:val="003F3982"/>
    <w:rsid w:val="00400B67"/>
    <w:rsid w:val="0040417A"/>
    <w:rsid w:val="00433C4C"/>
    <w:rsid w:val="00446F09"/>
    <w:rsid w:val="004521BE"/>
    <w:rsid w:val="004537A0"/>
    <w:rsid w:val="0045579E"/>
    <w:rsid w:val="00457D23"/>
    <w:rsid w:val="004649D4"/>
    <w:rsid w:val="004801D2"/>
    <w:rsid w:val="0048228E"/>
    <w:rsid w:val="00483D1E"/>
    <w:rsid w:val="004921F6"/>
    <w:rsid w:val="00496A94"/>
    <w:rsid w:val="004A1C1C"/>
    <w:rsid w:val="004A42B4"/>
    <w:rsid w:val="004B43C6"/>
    <w:rsid w:val="004B795A"/>
    <w:rsid w:val="004C057C"/>
    <w:rsid w:val="004C3621"/>
    <w:rsid w:val="004D7164"/>
    <w:rsid w:val="004E2A59"/>
    <w:rsid w:val="004E3E98"/>
    <w:rsid w:val="004E7B27"/>
    <w:rsid w:val="004F5877"/>
    <w:rsid w:val="005020FF"/>
    <w:rsid w:val="00502BB2"/>
    <w:rsid w:val="005203BA"/>
    <w:rsid w:val="00527D7A"/>
    <w:rsid w:val="005377C1"/>
    <w:rsid w:val="0054158B"/>
    <w:rsid w:val="00542524"/>
    <w:rsid w:val="00546B39"/>
    <w:rsid w:val="0055231C"/>
    <w:rsid w:val="00553200"/>
    <w:rsid w:val="005545F6"/>
    <w:rsid w:val="005553EC"/>
    <w:rsid w:val="0056422A"/>
    <w:rsid w:val="0058091F"/>
    <w:rsid w:val="00584F6B"/>
    <w:rsid w:val="00585F06"/>
    <w:rsid w:val="005A144B"/>
    <w:rsid w:val="005A1C71"/>
    <w:rsid w:val="005A6222"/>
    <w:rsid w:val="005B3598"/>
    <w:rsid w:val="005B6CBE"/>
    <w:rsid w:val="005C49A6"/>
    <w:rsid w:val="005C4BB0"/>
    <w:rsid w:val="005C519D"/>
    <w:rsid w:val="005D161E"/>
    <w:rsid w:val="005D1DAD"/>
    <w:rsid w:val="005D341D"/>
    <w:rsid w:val="005D4D14"/>
    <w:rsid w:val="005E247B"/>
    <w:rsid w:val="005E2BFB"/>
    <w:rsid w:val="00601972"/>
    <w:rsid w:val="00605C45"/>
    <w:rsid w:val="00607B83"/>
    <w:rsid w:val="00610F2D"/>
    <w:rsid w:val="00627B0B"/>
    <w:rsid w:val="006306E5"/>
    <w:rsid w:val="00635385"/>
    <w:rsid w:val="0063625B"/>
    <w:rsid w:val="00636A3D"/>
    <w:rsid w:val="006418D9"/>
    <w:rsid w:val="00657103"/>
    <w:rsid w:val="006669EE"/>
    <w:rsid w:val="006801CF"/>
    <w:rsid w:val="006801FF"/>
    <w:rsid w:val="006818E4"/>
    <w:rsid w:val="006825F8"/>
    <w:rsid w:val="006832D9"/>
    <w:rsid w:val="006A411D"/>
    <w:rsid w:val="006A41EF"/>
    <w:rsid w:val="006C6C1C"/>
    <w:rsid w:val="006D0F6D"/>
    <w:rsid w:val="006F13DD"/>
    <w:rsid w:val="006F2772"/>
    <w:rsid w:val="00700FC6"/>
    <w:rsid w:val="00706F25"/>
    <w:rsid w:val="00717024"/>
    <w:rsid w:val="00717213"/>
    <w:rsid w:val="007245B6"/>
    <w:rsid w:val="00742F3E"/>
    <w:rsid w:val="007443E1"/>
    <w:rsid w:val="00751A68"/>
    <w:rsid w:val="007566C4"/>
    <w:rsid w:val="007721D2"/>
    <w:rsid w:val="0078403C"/>
    <w:rsid w:val="00784452"/>
    <w:rsid w:val="007A5041"/>
    <w:rsid w:val="007B1157"/>
    <w:rsid w:val="007C233D"/>
    <w:rsid w:val="007D74B6"/>
    <w:rsid w:val="007E3AA3"/>
    <w:rsid w:val="007F2CC6"/>
    <w:rsid w:val="007F3648"/>
    <w:rsid w:val="008052B8"/>
    <w:rsid w:val="008172AC"/>
    <w:rsid w:val="008344E8"/>
    <w:rsid w:val="00841C0E"/>
    <w:rsid w:val="008428B2"/>
    <w:rsid w:val="00851D60"/>
    <w:rsid w:val="00852C5B"/>
    <w:rsid w:val="00853014"/>
    <w:rsid w:val="008556BF"/>
    <w:rsid w:val="00860074"/>
    <w:rsid w:val="008621D6"/>
    <w:rsid w:val="0086251E"/>
    <w:rsid w:val="00865C58"/>
    <w:rsid w:val="00870A71"/>
    <w:rsid w:val="00874515"/>
    <w:rsid w:val="00874E72"/>
    <w:rsid w:val="00884FD7"/>
    <w:rsid w:val="00886809"/>
    <w:rsid w:val="00887D71"/>
    <w:rsid w:val="00897128"/>
    <w:rsid w:val="008A0234"/>
    <w:rsid w:val="008A6DDA"/>
    <w:rsid w:val="008B428C"/>
    <w:rsid w:val="008C6BF7"/>
    <w:rsid w:val="008D3B21"/>
    <w:rsid w:val="008D52D5"/>
    <w:rsid w:val="008D5441"/>
    <w:rsid w:val="008D597F"/>
    <w:rsid w:val="008D5DE4"/>
    <w:rsid w:val="008D69DC"/>
    <w:rsid w:val="008E08C0"/>
    <w:rsid w:val="008E130D"/>
    <w:rsid w:val="008E2FDD"/>
    <w:rsid w:val="008E7092"/>
    <w:rsid w:val="008E7B95"/>
    <w:rsid w:val="008F2A6A"/>
    <w:rsid w:val="008F5F4B"/>
    <w:rsid w:val="00900D02"/>
    <w:rsid w:val="00910AE4"/>
    <w:rsid w:val="00910B3B"/>
    <w:rsid w:val="00916FAA"/>
    <w:rsid w:val="009203D2"/>
    <w:rsid w:val="00920971"/>
    <w:rsid w:val="009232DE"/>
    <w:rsid w:val="00932ED5"/>
    <w:rsid w:val="00944F98"/>
    <w:rsid w:val="00952677"/>
    <w:rsid w:val="0096161B"/>
    <w:rsid w:val="0096235F"/>
    <w:rsid w:val="00985777"/>
    <w:rsid w:val="00987111"/>
    <w:rsid w:val="00994ADD"/>
    <w:rsid w:val="009A0FE9"/>
    <w:rsid w:val="009A6C41"/>
    <w:rsid w:val="009B4CA2"/>
    <w:rsid w:val="009C43BF"/>
    <w:rsid w:val="009C4C62"/>
    <w:rsid w:val="009D1AEB"/>
    <w:rsid w:val="009E268D"/>
    <w:rsid w:val="009F292D"/>
    <w:rsid w:val="009F504F"/>
    <w:rsid w:val="00A0132F"/>
    <w:rsid w:val="00A01D2E"/>
    <w:rsid w:val="00A03117"/>
    <w:rsid w:val="00A1003D"/>
    <w:rsid w:val="00A10E1B"/>
    <w:rsid w:val="00A15AED"/>
    <w:rsid w:val="00A2081A"/>
    <w:rsid w:val="00A236DD"/>
    <w:rsid w:val="00A25069"/>
    <w:rsid w:val="00A33280"/>
    <w:rsid w:val="00A3479F"/>
    <w:rsid w:val="00A406A9"/>
    <w:rsid w:val="00A420F3"/>
    <w:rsid w:val="00A43753"/>
    <w:rsid w:val="00A46DA5"/>
    <w:rsid w:val="00A50F56"/>
    <w:rsid w:val="00A75420"/>
    <w:rsid w:val="00A8183F"/>
    <w:rsid w:val="00A82BB4"/>
    <w:rsid w:val="00A917AA"/>
    <w:rsid w:val="00A94B4B"/>
    <w:rsid w:val="00A960DA"/>
    <w:rsid w:val="00AB1B80"/>
    <w:rsid w:val="00AB3F1A"/>
    <w:rsid w:val="00AB403D"/>
    <w:rsid w:val="00AB5B04"/>
    <w:rsid w:val="00AC6ACE"/>
    <w:rsid w:val="00AE05EE"/>
    <w:rsid w:val="00AF0DF9"/>
    <w:rsid w:val="00B04582"/>
    <w:rsid w:val="00B10DAF"/>
    <w:rsid w:val="00B15872"/>
    <w:rsid w:val="00B211E9"/>
    <w:rsid w:val="00B30758"/>
    <w:rsid w:val="00B31E90"/>
    <w:rsid w:val="00B33342"/>
    <w:rsid w:val="00B3565E"/>
    <w:rsid w:val="00B433B0"/>
    <w:rsid w:val="00B65D9E"/>
    <w:rsid w:val="00B73DF3"/>
    <w:rsid w:val="00B77C9E"/>
    <w:rsid w:val="00B828BE"/>
    <w:rsid w:val="00B96D82"/>
    <w:rsid w:val="00BA147B"/>
    <w:rsid w:val="00BA7235"/>
    <w:rsid w:val="00BB14EF"/>
    <w:rsid w:val="00BB7386"/>
    <w:rsid w:val="00BC0DBF"/>
    <w:rsid w:val="00BC1E9D"/>
    <w:rsid w:val="00BE5587"/>
    <w:rsid w:val="00BF634A"/>
    <w:rsid w:val="00C223F6"/>
    <w:rsid w:val="00C26C34"/>
    <w:rsid w:val="00C30831"/>
    <w:rsid w:val="00C3561E"/>
    <w:rsid w:val="00C50A50"/>
    <w:rsid w:val="00C511D2"/>
    <w:rsid w:val="00C60345"/>
    <w:rsid w:val="00C64A4C"/>
    <w:rsid w:val="00C654C1"/>
    <w:rsid w:val="00C66BB6"/>
    <w:rsid w:val="00C6795B"/>
    <w:rsid w:val="00C72BE5"/>
    <w:rsid w:val="00C77195"/>
    <w:rsid w:val="00CA4BCB"/>
    <w:rsid w:val="00CA6E6A"/>
    <w:rsid w:val="00CF0E6A"/>
    <w:rsid w:val="00CF561F"/>
    <w:rsid w:val="00CF66C7"/>
    <w:rsid w:val="00D016FE"/>
    <w:rsid w:val="00D1248A"/>
    <w:rsid w:val="00D149FC"/>
    <w:rsid w:val="00D14CF5"/>
    <w:rsid w:val="00D33F12"/>
    <w:rsid w:val="00D353C4"/>
    <w:rsid w:val="00D5113B"/>
    <w:rsid w:val="00D54875"/>
    <w:rsid w:val="00D6569B"/>
    <w:rsid w:val="00D7086B"/>
    <w:rsid w:val="00D70B71"/>
    <w:rsid w:val="00D73905"/>
    <w:rsid w:val="00D74F4E"/>
    <w:rsid w:val="00D77764"/>
    <w:rsid w:val="00D825B4"/>
    <w:rsid w:val="00D9073E"/>
    <w:rsid w:val="00D90B41"/>
    <w:rsid w:val="00D916A4"/>
    <w:rsid w:val="00D9616E"/>
    <w:rsid w:val="00D9637E"/>
    <w:rsid w:val="00D964DE"/>
    <w:rsid w:val="00DC11D2"/>
    <w:rsid w:val="00DE36A1"/>
    <w:rsid w:val="00DE4124"/>
    <w:rsid w:val="00DE6091"/>
    <w:rsid w:val="00DF3AF0"/>
    <w:rsid w:val="00E00C45"/>
    <w:rsid w:val="00E033DD"/>
    <w:rsid w:val="00E10CB1"/>
    <w:rsid w:val="00E11D65"/>
    <w:rsid w:val="00E25FCC"/>
    <w:rsid w:val="00E260BA"/>
    <w:rsid w:val="00E26F92"/>
    <w:rsid w:val="00E35988"/>
    <w:rsid w:val="00E61298"/>
    <w:rsid w:val="00E77F3F"/>
    <w:rsid w:val="00E9192F"/>
    <w:rsid w:val="00E93CD0"/>
    <w:rsid w:val="00EA136B"/>
    <w:rsid w:val="00EA6A7B"/>
    <w:rsid w:val="00EC4626"/>
    <w:rsid w:val="00EE06B7"/>
    <w:rsid w:val="00EE1DB8"/>
    <w:rsid w:val="00EE7751"/>
    <w:rsid w:val="00EF05C9"/>
    <w:rsid w:val="00EF0C7E"/>
    <w:rsid w:val="00F01A81"/>
    <w:rsid w:val="00F05BC8"/>
    <w:rsid w:val="00F0771F"/>
    <w:rsid w:val="00F13CDE"/>
    <w:rsid w:val="00F22022"/>
    <w:rsid w:val="00F33D83"/>
    <w:rsid w:val="00F37BA4"/>
    <w:rsid w:val="00F43B1C"/>
    <w:rsid w:val="00F544A6"/>
    <w:rsid w:val="00F57311"/>
    <w:rsid w:val="00F63631"/>
    <w:rsid w:val="00F73046"/>
    <w:rsid w:val="00F805B9"/>
    <w:rsid w:val="00F93FA8"/>
    <w:rsid w:val="00FA203D"/>
    <w:rsid w:val="00FA448D"/>
    <w:rsid w:val="00FB55EC"/>
    <w:rsid w:val="00FC1071"/>
    <w:rsid w:val="00FC254B"/>
    <w:rsid w:val="00FC3758"/>
    <w:rsid w:val="00FC6BC5"/>
    <w:rsid w:val="00FC749C"/>
    <w:rsid w:val="00FE3BDF"/>
    <w:rsid w:val="00FE425F"/>
    <w:rsid w:val="00FE752B"/>
    <w:rsid w:val="00FF120E"/>
    <w:rsid w:val="00FF26B3"/>
    <w:rsid w:val="550D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0F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8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odleze-piekielko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2" ma:contentTypeDescription="Utwórz nowy dokument." ma:contentTypeScope="" ma:versionID="7aca203a1ed2c0b5455d5b839183a115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105ad907ab4185facd20dbd6cd06fbc1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1D4B-F262-4181-BCB9-A9BD1BC4B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0DB6F-935D-4AEC-B80B-10A1BBD70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F91285A3-67F1-4171-BAEA-FE15CA4C982F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5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Dzięki KPO kolej zmieniła Limanową</vt:lpstr>
    </vt:vector>
  </TitlesOfParts>
  <Company>PKP PLK S.A.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Dzięki KPO kolej zmieniła Limanową</dc:title>
  <dc:subject/>
  <dc:creator>Piotr.Hamarnik@plk-sa.pl</dc:creator>
  <cp:keywords/>
  <dc:description/>
  <cp:lastModifiedBy>Dudzińska Maria</cp:lastModifiedBy>
  <cp:revision>4</cp:revision>
  <dcterms:created xsi:type="dcterms:W3CDTF">2026-08-03T11:03:00Z</dcterms:created>
  <dcterms:modified xsi:type="dcterms:W3CDTF">2026-08-03T11:04:00Z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